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63" w:rsidRPr="00BF3563" w:rsidRDefault="00BF3563" w:rsidP="00BF3563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BF356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Сводный годовой отчет о ходе реализации и оценке эффективности муниципальных программ поселка Прямицыно Октябрьского района Курской области за 2018год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Сводный годовой отчет о ходе реализации и оценке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эффективности муниципальных программ поселка Прямицыно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за 2018год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реализации муниципальных программ поселка Прямицыно Октябрьского района Курской области проведена в соответствии с Порядком принятия и реализации муниципальных программ поселка Прямицыно и Порядка проведения критериев оценки эффективности реализации муниципальных программ поселка Прямицыно.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твержденным постановлением администрации поселка Прямицыно Октябрьского муниципального района от 12.11.2013 № 76 (с изменениями и дополнениями», на основании данных отчетов исполнителей муниципальных программ за отчетный период.</w:t>
      </w:r>
    </w:p>
    <w:p w:rsidR="00BF3563" w:rsidRPr="00BF3563" w:rsidRDefault="00BF3563" w:rsidP="00BF356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2018 году фактическое исполнение муниципальных программ составило 12,5 млн. рублей, или 83,7% в том числе по программам:</w:t>
      </w:r>
    </w:p>
    <w:tbl>
      <w:tblPr>
        <w:tblW w:w="10665" w:type="dxa"/>
        <w:tblCellMar>
          <w:left w:w="0" w:type="dxa"/>
          <w:right w:w="0" w:type="dxa"/>
        </w:tblCellMar>
        <w:tblLook w:val="04A0"/>
      </w:tblPr>
      <w:tblGrid>
        <w:gridCol w:w="7161"/>
        <w:gridCol w:w="1824"/>
        <w:gridCol w:w="1680"/>
      </w:tblGrid>
      <w:tr w:rsidR="00BF3563" w:rsidRPr="00BF3563" w:rsidTr="00BF3563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Сумма на 2018 год</w:t>
            </w:r>
          </w:p>
        </w:tc>
      </w:tr>
      <w:tr w:rsidR="00BF3563" w:rsidRPr="00BF3563" w:rsidTr="00BF3563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12 577 295,83</w:t>
            </w:r>
          </w:p>
        </w:tc>
      </w:tr>
      <w:tr w:rsidR="00BF3563" w:rsidRPr="00BF3563" w:rsidTr="00BF3563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12 577 295,83</w:t>
            </w:r>
          </w:p>
        </w:tc>
      </w:tr>
      <w:tr w:rsidR="00BF3563" w:rsidRPr="00BF3563" w:rsidTr="00BF3563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 Охрана окружающей среды поселка Прямицыно»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06   0 00 00000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220 602</w:t>
            </w:r>
          </w:p>
        </w:tc>
      </w:tr>
      <w:tr w:rsidR="00BF3563" w:rsidRPr="00BF3563" w:rsidTr="00BF3563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поселка. Прямицыно»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6 078 164,92</w:t>
            </w:r>
          </w:p>
        </w:tc>
      </w:tr>
      <w:tr w:rsidR="00BF3563" w:rsidRPr="00BF3563" w:rsidTr="00BF3563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поселка Прямицыно.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52 800</w:t>
            </w:r>
          </w:p>
        </w:tc>
      </w:tr>
      <w:tr w:rsidR="00BF3563" w:rsidRPr="00BF3563" w:rsidTr="00BF3563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службы»   поселка Прямицыно.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872 909,91</w:t>
            </w:r>
          </w:p>
        </w:tc>
      </w:tr>
      <w:tr w:rsidR="00BF3563" w:rsidRPr="00BF3563" w:rsidTr="00BF3563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поселка Прямицыно»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3 144 960</w:t>
            </w:r>
          </w:p>
        </w:tc>
      </w:tr>
      <w:tr w:rsidR="00BF3563" w:rsidRPr="00BF3563" w:rsidTr="00BF3563">
        <w:tc>
          <w:tcPr>
            <w:tcW w:w="7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 на территории поселка Прямицыно.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2 207 859</w:t>
            </w:r>
          </w:p>
        </w:tc>
      </w:tr>
    </w:tbl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numPr>
          <w:ilvl w:val="0"/>
          <w:numId w:val="26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МУНИЦИПАЛЬНАЯ ПОДПРОГРАММА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"ЭКОЛОГИЯ И ЧИСТАЯ ВОДА НА ТЕРРИТОРИИ ПОСЕЛКА ПРЯМИЦЫНО НА 2018 ГОД"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Утверждена постановлением администрации поселка Прямицыно от 25.01.2018г №15.(с изменением и дополнениями)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подпрограммой, реализуются системно и непрерывно.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Целью подпрограммы является реализация мер, принимаемых Администрацией поселка Прямицыно Октябрьского района Курской области по созданию благоприятной и стабильной экологической обстановки на территории поселка Прямицыно.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Для достижения поставленной цели предусматривается решение следующей задачи: обеспечение населения поселка Прямицыно Октябрьского района Курской области экологически чистой питьевой водой;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Целевыми показателями и индикаторами Подпрограммы будут являться: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количество построенных (реконструированных) и отремонтированных объектов водоснабжения;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численность населения, обеспеченного питьевой водой надлежащего качества (тыс. человек);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Прогнозируемые значения целевых индикаторов и показателей Подпрограммы приведены в приложении № 1 к настоящей Подпрограмме.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Прогнозируемые значения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целевых индикаторов и показателей муниципальной подпрограммы «Экология и чистая вода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территории поселка Прямицыно на 2018 год»</w:t>
      </w:r>
    </w:p>
    <w:p w:rsidR="00BF3563" w:rsidRPr="00BF3563" w:rsidRDefault="00BF3563" w:rsidP="00BF356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4"/>
        <w:gridCol w:w="4778"/>
        <w:gridCol w:w="1376"/>
        <w:gridCol w:w="1746"/>
        <w:gridCol w:w="1131"/>
      </w:tblGrid>
      <w:tr w:rsidR="00BF3563" w:rsidRPr="00BF3563" w:rsidTr="00BF3563">
        <w:trPr>
          <w:tblHeader/>
        </w:trPr>
        <w:tc>
          <w:tcPr>
            <w:tcW w:w="3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индикаторов и показателей</w:t>
            </w:r>
          </w:p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 и задач Подпрограммы</w:t>
            </w:r>
          </w:p>
        </w:tc>
        <w:tc>
          <w:tcPr>
            <w:tcW w:w="11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индикаторов и показателей Подпрограммы</w:t>
            </w:r>
          </w:p>
        </w:tc>
      </w:tr>
      <w:tr w:rsidR="00BF3563" w:rsidRPr="00BF3563" w:rsidTr="00BF3563">
        <w:trPr>
          <w:tblHeader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3563" w:rsidRPr="00BF3563" w:rsidRDefault="00BF3563" w:rsidP="00BF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3563" w:rsidRPr="00BF3563" w:rsidRDefault="00BF3563" w:rsidP="00BF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3563" w:rsidRPr="00BF3563" w:rsidRDefault="00BF3563" w:rsidP="00BF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реализации Подрограммы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BF3563" w:rsidRPr="00BF3563" w:rsidTr="00BF3563">
        <w:tc>
          <w:tcPr>
            <w:tcW w:w="949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Реализация мер, принимаемых Администрацией поселка Прямицыно Октябрьского района Курской области, по созданию благоприятной и стабильной  экологической обстановки на территории поселка.</w:t>
            </w:r>
          </w:p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Раздел. Улучшение качества питьевого водоснабжения населения</w:t>
            </w:r>
          </w:p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Задача. Обеспечение населения экологически чистой питьевой водой</w:t>
            </w:r>
          </w:p>
        </w:tc>
      </w:tr>
      <w:tr w:rsidR="00BF3563" w:rsidRPr="00BF3563" w:rsidTr="00BF3563">
        <w:tc>
          <w:tcPr>
            <w:tcW w:w="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построенных (реконструированных) и отремонтированных объектов водоснабжения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3563" w:rsidRPr="00BF3563" w:rsidTr="00BF3563">
        <w:tc>
          <w:tcPr>
            <w:tcW w:w="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3563" w:rsidRPr="00BF3563" w:rsidRDefault="00BF3563" w:rsidP="00BF3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</w:tr>
    </w:tbl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Оценка социально-экономической и экологической эффективности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социально-экономической и экологической эффективности Подпрограммы, также как и перечень программных мероприятий, сформирована с учетом задач Программы, выполнение которых позволит достичь поставленную цель.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Оценка эффективности реализации Подпрограммы производится путем сравнения фактически достигнутых в процессе ее реализации индикаторов и показателей с запланированными, сравнения фактического объема финансирования 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мероприятий с запланированными, фактического выполнения мероприятий Подпрограммы с запланированными Подпрограммой.</w:t>
      </w:r>
    </w:p>
    <w:p w:rsidR="00BF3563" w:rsidRPr="00BF3563" w:rsidRDefault="00BF3563" w:rsidP="00BF3563">
      <w:pPr>
        <w:numPr>
          <w:ilvl w:val="0"/>
          <w:numId w:val="2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осуществляется по следующим критериям: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1.1. Степень достижения за отчетный период запланированных значений целевых индикаторов и показателей.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 = </w:t>
      </w:r>
      <w:r w:rsidRPr="00BF3563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100 х 100% </w:t>
      </w: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=100%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 100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– оценка достижения запланированных результатов, %;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Цф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-фактически достигнутые значения целевых индикаторов;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Цпл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плановые значения.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1.2. Уровень финансирования за отчетный период мероприятий Подпрограммы от запланированных объемов.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уровня финансирования по каждому мероприятию Подпрограммы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Подпрограммой на соответствующий период,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Уф = </w:t>
      </w:r>
      <w:r w:rsidRPr="00BF3563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1 065797 х 100% </w:t>
      </w: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=100%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 1 065 797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Уф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– оценка уровня финансирования мероприятий, %;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ФУф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-фактический уровень финансирования мероприятий;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ОФмп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объем финансирования мероприятий, предусмотренный Подпрограммой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1.3. Степень выполнения мероприятий Подпрограммы.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выполнения мероприятий Подпрограммы проводится на основании процентного сопоставления количества запланированных мероприятий Подпрограммы и фактически выполненных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СВ = </w:t>
      </w:r>
      <w:r w:rsidRPr="00BF3563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100 х 100% </w:t>
      </w: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,</w:t>
      </w:r>
      <w:r w:rsidRPr="00BF3563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=100%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СВ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– степень выполнения Подпрограммы, %;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КМф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–количество мероприятий Подпрограммы, фактически реализованных за отчетный период;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КМз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количество мероприятий Подпрограммы, запланированных за отчетный период.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основании изложенного финансирование использовано в размере 100%, считаем целесообразным продолжить реализацию подпрограммы на 2019 год.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numPr>
          <w:ilvl w:val="0"/>
          <w:numId w:val="2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Муниципальная программа «Формирование современной городской среды» на 2018 год.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Утверждена постановлением Администрации поселка Прямицыно Октябрьского района Курской области от 24.11.2017г №407 (с изменением и дополнением).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Целью программы является реализация мер, принимаемых Администрацией поселка Прямицыно Октябрьского района Курской области по повышения уровня благоустройства дворовых и общественных территорий поселка Прямицыно Октябрьского района Курской области.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поселка Прямицыно Октябрьского района Курской области.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Реализация муниципальной программы позволит достичь следующих результатов: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а) благоустройство территорий, прилегающих к многоквартирным жилым домам;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б) благоустройство общественных территорий 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результате реализации программы будет достигнуто: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приведены в нормативное состояние дворовые территории поселка Прямицыно Октябрьского района Курской области 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благоустроена общественная территория поселка Прямицыно Октябрьского района Курской области.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 «Формирование современной городской среды»в поселке Прямицыно Октябрьского района Курской области на 2018 год.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2018год)</w:t>
      </w:r>
    </w:p>
    <w:p w:rsidR="00BF3563" w:rsidRPr="00BF3563" w:rsidRDefault="00BF3563" w:rsidP="00BF3563">
      <w:pPr>
        <w:numPr>
          <w:ilvl w:val="0"/>
          <w:numId w:val="2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</w:t>
      </w:r>
    </w:p>
    <w:p w:rsidR="00BF3563" w:rsidRPr="00BF3563" w:rsidRDefault="00BF3563" w:rsidP="00BF3563">
      <w:pPr>
        <w:numPr>
          <w:ilvl w:val="1"/>
          <w:numId w:val="2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 х 100%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100 х100% = 100%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 П            100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 оценка достижение запланированных результатов;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 фактически достигнутые значение целевых индикаторов;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 плановое значение;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уровня финансирования по каждому мероприятию за отчетный период с объемами. Предусмотренными Программой на соответствующий период,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Фи = Фф х 100%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2 207 859 х100%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=100%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ФП               2 207 859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Фи- оценка уровня финансирования мероприятия;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Фф- фактический уровень финансирования мероприятий;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Фп- предусматриваемый объем финансирования мероприятий;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lastRenderedPageBreak/>
        <w:t>Эффективность реализации Программы повысилась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Так как финансирования мероприятий исполнено в объеме м 100% , все запланированные мероприятия выполнены на 100% программа за 2018 год была реализована с высоким уровня эффективности.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основании изложенного считаем целесообразным продолжить реализацию программы на 2019 год.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3.Муниципальная программа Развитие муниципальной службы в поселке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Прямицыно Октябрьском районе Курской области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2017-2019 годы»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Утверждена постановлением Администрации поселка Прямицыно Октябрьского района Курской области от 09.12.2016г №273 (с изменениями и дополнениями».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Реализация настоящей Программы позволила сформировать благоприятную среду (правовую, экономическую, организационную), обеспечивающею созданию условий   для развития муниципальной службы поселка Прямицыно Октябрьского района Курской области.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социально-экономических результатов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2018г):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-приобретение, ремонт и обслуживание компьютерной техники, оргтехники, закупка и обновление программного обеспечения для обеспечения деятельности муниципальных служащих поселка Прямицыно Администрации Октябрьского района Курской области;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приобретение бланочной продукции, канцелярских товаров, открыток, бланков грамот и цветов для поздравления, необходимых для обеспечения и повышения качества исполнения должностных обязанностей деятельности муниципальной службы поселка Прямицыно Октябрьского района Курской области;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командировочные и транспортные расходы, связанные с исполнением должностных обязанностей муниципальными служащими Администрации поселка Прямицыно Октябрьского района Курской области;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материально-техническое обеспечение муниципальной службы поселка Прямицыно Октябрьского района Курской области;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обеспечение доступа к внешним информационным ресурсам и сетям связи, коммуникационным сетям, оплата почтовых расходов и приобретение конвертов, статистических сведений, связанные с исполнением должностных обязанностей муниципальными служащими Администрации поселка Прямицыно Октябрьского района Курской области;.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улучшение и оздоровление условий труда путем обустройства рабочих мест муниципальных служащих поселка Прямицыно Октябрьского района Курской области (количество обустроенных рабочих мест);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реализации эффективности Программы: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приобретение 2 компьютера, ремонт 2 компьютеров, приобретение 3 лицензированных программных продуктов;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обеспечение материально-техническими ресурсами 15% рабочих мест муниципальных служащих;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обеспечение доступа к сети «Интернет» 80% рабочих мест муниципальных служащих;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прохождение диспансеризации 10 муниципальными служащими.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- повышение уровня материально-технического обеспечения  муниципальной службы поселка Прямицыно Октябрьского района Курской области до 90% по отношению к запланированным показателям;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программы« Развитие муниципальной службы в поселке Прямицыно Октябрьского района Курской области на 2017-2019 годы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lastRenderedPageBreak/>
        <w:t>                                                            (за 2018год)</w:t>
      </w:r>
    </w:p>
    <w:p w:rsidR="00BF3563" w:rsidRPr="00BF3563" w:rsidRDefault="00BF3563" w:rsidP="00BF3563">
      <w:pPr>
        <w:numPr>
          <w:ilvl w:val="0"/>
          <w:numId w:val="3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</w:t>
      </w:r>
    </w:p>
    <w:p w:rsidR="00BF3563" w:rsidRPr="00BF3563" w:rsidRDefault="00BF3563" w:rsidP="00BF3563">
      <w:pPr>
        <w:numPr>
          <w:ilvl w:val="1"/>
          <w:numId w:val="3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 х 100%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100 х100% = 100%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 П            100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 оценка достижение запланированных результатов;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 фактически достигнутые значение целевых индикаторов;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 плановое значение;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уровня финансирования по каждому мероприятию за отчетный период с объемами. Предусмотренными Программой на соответствующий период,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Фи = Фф х 100%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1146 019х100%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=76,17%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ФП                872 910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Фи- оценка уровня финансирования мероприятия;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Фф- фактический уровень финансирования мероприятий;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Фп- предусматриваемый объем финансирования мероприятий;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 повысилась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 на финансирования мероприятий в объеме менее 100% , все запланированные мероприятия выполнены на 100% программа за 2018 год была реализована с высоким уровня эффективности.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основании изложенного считаем целесообразным продолжить реализацию программы на 2019 год.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4.Муниципальная программа Энергосбережение и повышение энергетической эффективности на территории муниципального образования поселка Прямицыно Октябрьского района Курской области на 2017 – 2019 годы"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Утверждена постановлением Администрации поселка Прямицыно Октябрьского района Курской области от 08.12.2016г №273 (с изменениями и дополнениями».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Система мероприятий по достижению целей и показателей Программы представляет собой мероприятия по энергосбережению, имеющие межотраслевой характер, в том числе: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создание нормативно-правовой базы энергосбережения;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стимулирование использования топливо- и энергосберегающего оборудования;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реализация мероприятий по жилищно-коммунальной реформе - учет потребления, энергетические обследования и надзор за эффективным использованием энергоресурсов;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- установка систем учета, контроля, регулирования и использования энергии;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проведение энергетических обследований в администрации поселка Прямицыно, а также в жилищном фонде с разработкой энергетических паспортов зданий;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энергосбережение в системе уличного освещения;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энергосбережение в жилищном фонде.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Реализация мероприятий Программы позволит: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- создать муниципальную нормативно-правовую базу по энергосбережению и стимулированию повышения энергоэффективности; 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- обеспечить наличие в администрации посёлка Прямицыно, а также в жилищном фонде: энергетических паспортов, актов энергетических обследований;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установить приборы учёта коммунальных ресурсов в администрации посёлка Прямицыно, жилищном фонде (тепловой энергии, холодной воды, газа);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уменьшить тепловые потери зданий жилого фонда посёлка Прямицыно, что даст возможность поддерживать температурный режим в помещениях, согласно действующим нормам без использования электрообогревательных приборов;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жителям, учреждениям посёлка получать качественные коммунальные услуги.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программы"Энергосбережение и повышение энергетической эффективности на территории муниципального образования "Поселок Прямицыно" на 2017 – 2019 годы"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Планируемый объем расходов на реализацию программных мероприятий в 2018 году составил 164 060 тыс. рублей. Средства на реализацию мероприятий программы были не освоены по ряду причин. Но считаем целесообразным продолжить реализацию программы на 2019 г.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BF3563" w:rsidRPr="00BF3563" w:rsidRDefault="00BF3563" w:rsidP="00BF3563">
      <w:pPr>
        <w:numPr>
          <w:ilvl w:val="0"/>
          <w:numId w:val="3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Муниципальная программа Развитие малого и среднего предпринимательства на территории поселка Прямицыно Октябрьского района Курской области на 2017-2019 годы»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Утверждена постановлением Администрации поселка Прямицыно Октябрьского района Курской области от 08.12.2016г №274 (с изменениями и дополнениями)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 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результатов (за 2018г):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предоставление информационной и организационной поддержки субъектам малого предпринимательства;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предоставление имущественной поддержки субъектам малого предпринимательства;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обеспечение координации деятельности администрации поселка Прямицыно и общественных организаций по оказанию поддержки малому предпринимательству;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совершенствование мониторинга и информационного обеспечения предпринимательской деятельности.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оказание консультационных услуг по общим вопросам     осуществления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предпринимательской деятельности     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-оказание информационных услуг, предоставление субъектам МП имеющейся нормативно-правовой информации       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-проведение "Круглых столов" с участие малых предприятий и предпринимателей в муниципальном образовании «Поселок Прямицыно» 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реализации эффективности Программы: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доходов местного бюджета за счет поступлений от малого предпринимательства;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объема услуг, оказываемых субъектами малого предпринимательства.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программы"Развитие малого и среднего Предпринимательства на территории поселка Прямицыно Октябрьского Района Курской области на 2017 - 2019 годы"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2018год)</w:t>
      </w:r>
    </w:p>
    <w:p w:rsidR="00BF3563" w:rsidRPr="00BF3563" w:rsidRDefault="00BF3563" w:rsidP="00BF3563">
      <w:pPr>
        <w:numPr>
          <w:ilvl w:val="0"/>
          <w:numId w:val="3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</w:t>
      </w:r>
    </w:p>
    <w:p w:rsidR="00BF3563" w:rsidRPr="00BF3563" w:rsidRDefault="00BF3563" w:rsidP="00BF3563">
      <w:pPr>
        <w:numPr>
          <w:ilvl w:val="1"/>
          <w:numId w:val="3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 х 100%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 = 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 П            0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 оценка достижение запланированных результатов;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 фактически достигнутые значение целевых индикаторов;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 плановое значение;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уровня финансирования по каждому мероприятию за отчетный период с объемами. Предусмотренными Программой на соответствующий период,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Фи = Фф х 100%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ФП                3000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Фи- оценка уровня финансирования мероприятия;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Фф- фактический уровень финансирования мероприятий;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Фп- предусматриваемый объем финансирования мероприятий;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Несмотря, что финансовые мероприятия были не выполнены в объеме 100% считаем целесообразным продолжить реализацию программы на 2019 год.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numPr>
          <w:ilvl w:val="0"/>
          <w:numId w:val="3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Муниципальной программы « Профилактика терроризма и экстремизма на территории поселка Прямицыно Октябрьского Района Курской области на 2017 - 2019 годы"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Утверждена постановлением Администрации поселка Прямицыно 09.08.2017г №247.( с изменениями и дополнениями)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к основным мероприятиям Программы относятся: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-организационные мероприятия;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-профилактические мероприятия по защите жизни, здоровья и безопасности граждан;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-профилактика экстремизма и терроризма, противодействие организованной преступности и коррупции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-профилактика правонарушений в сфере защиты государственной, муниципальной и иных форм собственности;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-профилактика правонарушений в общественных местах;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-профилактика правонарушений в сфере незаконного оборота наркотиков;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-профилактика правонарушений среди несовершеннолетних и молодежи;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-развитие социальной и материально-технической базы деятельности правоохранительных органов;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-информационно-пропагандистское обеспечение профилактической деятельности.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МО «Поселок Прямицыно» по противодействию преступности.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 Для достижения цели требуется решение следующих задач: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дальнейшее развитие сложившейся в поселке Прямицыно системы социальной профилактики правонарушений;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укрепление доверия общества к правоохранительным органам.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программы« Профилактика терроризма и экстремизма на территории поселка Прямицыно Октябрьского Района Курской области на 2017 - 2019 годы"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2018год)</w:t>
      </w:r>
    </w:p>
    <w:p w:rsidR="00BF3563" w:rsidRPr="00BF3563" w:rsidRDefault="00BF3563" w:rsidP="00BF3563">
      <w:pPr>
        <w:numPr>
          <w:ilvl w:val="0"/>
          <w:numId w:val="34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</w:t>
      </w:r>
    </w:p>
    <w:p w:rsidR="00BF3563" w:rsidRPr="00BF3563" w:rsidRDefault="00BF3563" w:rsidP="00BF3563">
      <w:pPr>
        <w:numPr>
          <w:ilvl w:val="1"/>
          <w:numId w:val="34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 х 100%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 = 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 П            0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 оценка достижение запланированных результатов;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 фактически достигнутые значение целевых индикаторов;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П- плановое значение;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уровня финансирования по каждому мероприятию за отчетный период с объемами. Предусмотренными Программой на соответствующий период, по следующей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Фи = Фф х 100%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=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0,00 х100%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=0,00%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ФП                10 000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Фи- оценка уровня финансирования мероприятия;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Фф- фактический уровень финансирования мероприятий;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Фп- предусматриваемый объем финансирования мероприятий;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</w:t>
      </w:r>
      <w:r w:rsidRPr="00BF356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Несмотря, что финансовые мероприятия были не выполнены в объеме 100% программа работает и может быть признана эффективной , считаем целесообразным продолжить реализацию программы на 2019 год.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numPr>
          <w:ilvl w:val="0"/>
          <w:numId w:val="35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Октябрьского района Курской области на 2018-2020гг»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Утверждена постановлением администрации поселка Прямицыно 15.11.2017г №395.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социально-экономических результатов (за 2018г):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-повышение интереса населения муниципального образования к занятиям физической культурой и спортом;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-физическое воспитание и формирование здорового образа жизни детей дошкольного и школьного возраста;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-развитие физической культуры и спорта по месту жительства;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Показатели (индикаторы) реализации муниципальной программы: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количество физкультурно-оздоровительных мероприятий.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программы: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муниципальной программы осуществляется путем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путем сопоставления фактических значений показателей (индикаторов) муниципальной программы и их плановых значений по формуле: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Сд = зф / зп х 100% = 11/11 х100 %= 100%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Планируемый объем расходов на реализацию программных мероприятий в 2018 году составил 300 000 тыс. рублей. Запланированные в бюджете поселка Прямицыно средства на реализацию мероприятий программы освоены в сумме 52 800 тыс. руб., что составило 17,6% процентов.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Несмотря, что финансовые мероприятия были не выполнены в объеме 100% считаем целесообразным продолжить реализацию программы на 2019 год.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Следовательно, программа работает и может быть признана эффективной и целесообразной к финансированию на 2019 год с учетом корректировки объемов финансирования.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8</w:t>
      </w: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</w:t>
      </w: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Муниципальная программа Об утверждении комплексной программы « Развития транспортной инфраструктуры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в поселке Прямицыно Октябрьском районе Курской области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2018 -2025 годы».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Утверждена постановлением администрации поселка Прямицыно от 22.11.2017г№402.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Муниципальная программа включает 1 подпрограмму,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подпрограмма 1. «Развитие сети автомобильных дорог п. Прямицыно» Октябрьского района Курской области»;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Цели программы:</w:t>
      </w:r>
    </w:p>
    <w:p w:rsidR="00BF3563" w:rsidRPr="00BF3563" w:rsidRDefault="00BF3563" w:rsidP="00BF3563">
      <w:pPr>
        <w:numPr>
          <w:ilvl w:val="0"/>
          <w:numId w:val="36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Развитие современной и эффективной транспортной инфраструктуры;</w:t>
      </w:r>
    </w:p>
    <w:p w:rsidR="00BF3563" w:rsidRPr="00BF3563" w:rsidRDefault="00BF3563" w:rsidP="00BF3563">
      <w:pPr>
        <w:numPr>
          <w:ilvl w:val="0"/>
          <w:numId w:val="36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Повышение доступности и качества услуг транспортного комплекса для населения.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Задачи программы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 1.Удовлетворение потребностей населения поселка Прямицыно Октябрьского района в безопасных и качественных перевозках автомобильным транспортом.</w:t>
      </w:r>
    </w:p>
    <w:p w:rsidR="00BF3563" w:rsidRPr="00BF3563" w:rsidRDefault="00BF3563" w:rsidP="00BF3563">
      <w:pPr>
        <w:numPr>
          <w:ilvl w:val="0"/>
          <w:numId w:val="3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Обеспечение требуемого технического состояния сети автомобильных дорог в поселке Прямицыно Октябрьского района эффективно содействующей улучшению качества жизни населения, созданию безопасных условий движения.</w:t>
      </w:r>
    </w:p>
    <w:p w:rsidR="00BF3563" w:rsidRPr="00BF3563" w:rsidRDefault="00BF3563" w:rsidP="00BF3563">
      <w:pPr>
        <w:numPr>
          <w:ilvl w:val="0"/>
          <w:numId w:val="3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Инвентаризация и паспортизация дорог местного значения общего пользования в границах населенных пунктов муниципального образования.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 реализация муниципальной программы достигнуты следующие показатели: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-выявление и постановка на учет всех дорог местного значения общего пользования в черте п. Прямицыно;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-паспортизация дорог;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-снижение накопившегося "недоремонта" сети автомобильных дорог (ликвидация ямочности, колейности, приближение к нормативному показателю ровности покрытия).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Финансирование мероприятий Программы обеспечивается за счет средств бюджета поселка Прямицыно Октябрьского района Курской области.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</w:t>
      </w: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Программы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По итогам реализации Программы ожидается достижение следующих результатов:</w:t>
      </w:r>
    </w:p>
    <w:p w:rsidR="00BF3563" w:rsidRPr="00BF3563" w:rsidRDefault="00BF3563" w:rsidP="00BF3563">
      <w:pPr>
        <w:numPr>
          <w:ilvl w:val="0"/>
          <w:numId w:val="3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Инвентаризация и паспортизация дорог, ведение реестра дорог местного значения;</w:t>
      </w:r>
    </w:p>
    <w:p w:rsidR="00BF3563" w:rsidRPr="00BF3563" w:rsidRDefault="00BF3563" w:rsidP="00BF3563">
      <w:pPr>
        <w:numPr>
          <w:ilvl w:val="0"/>
          <w:numId w:val="3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Снижение накопившегося "недоремонта" сети автомобильных дорог (ликвидация ямочности, колейности, приближение к нормативному показателю ровности покрытия).</w:t>
      </w:r>
    </w:p>
    <w:p w:rsidR="00BF3563" w:rsidRPr="00BF3563" w:rsidRDefault="00BF3563" w:rsidP="00BF3563">
      <w:pPr>
        <w:numPr>
          <w:ilvl w:val="0"/>
          <w:numId w:val="3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соответствия запланированному уровню затрат и эффективности использования средств бюджета района определяется путем сопоставления плановых и фактических объемов финансирования основных мероприятий и рассчитывается по формуле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</w:t>
      </w: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Уф = Фф/Фп х100%= 3 144 960 / 3 144 960 х 100% = 100%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Следовательно, программа работает и может быть признана эффективной и целесообразной к финансированию на 2019 год с учетом корректировки объемов финансирования.</w:t>
      </w:r>
    </w:p>
    <w:p w:rsidR="00BF3563" w:rsidRPr="00BF3563" w:rsidRDefault="00BF3563" w:rsidP="00BF356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F3563" w:rsidRPr="00BF3563" w:rsidRDefault="00BF3563" w:rsidP="00BF356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BF356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9.Муниципальная программа «Обеспечение доступны</w:t>
      </w:r>
    </w:p>
    <w:p w:rsidR="00BA0961" w:rsidRPr="00BF3563" w:rsidRDefault="00BA0961" w:rsidP="00BF3563"/>
    <w:sectPr w:rsidR="00BA0961" w:rsidRPr="00BF3563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33"/>
  </w:num>
  <w:num w:numId="4">
    <w:abstractNumId w:val="12"/>
  </w:num>
  <w:num w:numId="5">
    <w:abstractNumId w:val="22"/>
  </w:num>
  <w:num w:numId="6">
    <w:abstractNumId w:val="0"/>
  </w:num>
  <w:num w:numId="7">
    <w:abstractNumId w:val="29"/>
  </w:num>
  <w:num w:numId="8">
    <w:abstractNumId w:val="37"/>
  </w:num>
  <w:num w:numId="9">
    <w:abstractNumId w:val="15"/>
  </w:num>
  <w:num w:numId="10">
    <w:abstractNumId w:val="14"/>
  </w:num>
  <w:num w:numId="11">
    <w:abstractNumId w:val="4"/>
  </w:num>
  <w:num w:numId="12">
    <w:abstractNumId w:val="23"/>
  </w:num>
  <w:num w:numId="13">
    <w:abstractNumId w:val="28"/>
  </w:num>
  <w:num w:numId="14">
    <w:abstractNumId w:val="34"/>
  </w:num>
  <w:num w:numId="15">
    <w:abstractNumId w:val="9"/>
  </w:num>
  <w:num w:numId="16">
    <w:abstractNumId w:val="26"/>
  </w:num>
  <w:num w:numId="17">
    <w:abstractNumId w:val="35"/>
  </w:num>
  <w:num w:numId="18">
    <w:abstractNumId w:val="25"/>
  </w:num>
  <w:num w:numId="19">
    <w:abstractNumId w:val="30"/>
  </w:num>
  <w:num w:numId="20">
    <w:abstractNumId w:val="2"/>
  </w:num>
  <w:num w:numId="21">
    <w:abstractNumId w:val="13"/>
  </w:num>
  <w:num w:numId="22">
    <w:abstractNumId w:val="16"/>
  </w:num>
  <w:num w:numId="23">
    <w:abstractNumId w:val="7"/>
  </w:num>
  <w:num w:numId="24">
    <w:abstractNumId w:val="10"/>
  </w:num>
  <w:num w:numId="25">
    <w:abstractNumId w:val="1"/>
  </w:num>
  <w:num w:numId="26">
    <w:abstractNumId w:val="6"/>
  </w:num>
  <w:num w:numId="27">
    <w:abstractNumId w:val="20"/>
  </w:num>
  <w:num w:numId="28">
    <w:abstractNumId w:val="36"/>
  </w:num>
  <w:num w:numId="29">
    <w:abstractNumId w:val="32"/>
  </w:num>
  <w:num w:numId="30">
    <w:abstractNumId w:val="19"/>
  </w:num>
  <w:num w:numId="31">
    <w:abstractNumId w:val="8"/>
  </w:num>
  <w:num w:numId="32">
    <w:abstractNumId w:val="3"/>
  </w:num>
  <w:num w:numId="33">
    <w:abstractNumId w:val="27"/>
  </w:num>
  <w:num w:numId="34">
    <w:abstractNumId w:val="11"/>
  </w:num>
  <w:num w:numId="35">
    <w:abstractNumId w:val="17"/>
  </w:num>
  <w:num w:numId="36">
    <w:abstractNumId w:val="5"/>
  </w:num>
  <w:num w:numId="37">
    <w:abstractNumId w:val="21"/>
  </w:num>
  <w:num w:numId="38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7F7E"/>
    <w:rsid w:val="00BA0961"/>
    <w:rsid w:val="00BA1A82"/>
    <w:rsid w:val="00BA6946"/>
    <w:rsid w:val="00BF3563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14542</TotalTime>
  <Pages>12</Pages>
  <Words>4525</Words>
  <Characters>25795</Characters>
  <Application>Microsoft Office Word</Application>
  <DocSecurity>0</DocSecurity>
  <Lines>214</Lines>
  <Paragraphs>60</Paragraphs>
  <ScaleCrop>false</ScaleCrop>
  <Company/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208</cp:revision>
  <dcterms:created xsi:type="dcterms:W3CDTF">2023-12-19T18:32:00Z</dcterms:created>
  <dcterms:modified xsi:type="dcterms:W3CDTF">2023-12-31T13:47:00Z</dcterms:modified>
</cp:coreProperties>
</file>