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1B" w:rsidRPr="000B287D" w:rsidRDefault="00596C6A" w:rsidP="000B2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87D">
        <w:rPr>
          <w:rFonts w:ascii="Times New Roman" w:hAnsi="Times New Roman" w:cs="Times New Roman"/>
          <w:b/>
          <w:bCs/>
          <w:sz w:val="26"/>
          <w:szCs w:val="26"/>
        </w:rPr>
        <w:t>Информация о ходе реали</w:t>
      </w:r>
      <w:r w:rsidR="00A16DC4">
        <w:rPr>
          <w:rFonts w:ascii="Times New Roman" w:hAnsi="Times New Roman" w:cs="Times New Roman"/>
          <w:b/>
          <w:bCs/>
          <w:sz w:val="26"/>
          <w:szCs w:val="26"/>
        </w:rPr>
        <w:t>зации муниципальной программы «</w:t>
      </w:r>
      <w:r w:rsidRPr="000B287D">
        <w:rPr>
          <w:rFonts w:ascii="Times New Roman" w:hAnsi="Times New Roman" w:cs="Times New Roman"/>
          <w:b/>
          <w:bCs/>
          <w:sz w:val="26"/>
          <w:szCs w:val="26"/>
        </w:rPr>
        <w:t>Развитие муниципальной службы в поселке Прямицыно Октябрьског</w:t>
      </w:r>
      <w:r w:rsidR="00553428" w:rsidRPr="000B287D">
        <w:rPr>
          <w:rFonts w:ascii="Times New Roman" w:hAnsi="Times New Roman" w:cs="Times New Roman"/>
          <w:b/>
          <w:bCs/>
          <w:sz w:val="26"/>
          <w:szCs w:val="26"/>
        </w:rPr>
        <w:t>о района Курской области на 2020-2022</w:t>
      </w:r>
      <w:r w:rsidRPr="000B287D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  <w:r w:rsidR="00A16DC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96C6A" w:rsidRPr="007B3768" w:rsidRDefault="007B3768" w:rsidP="000B2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3768">
        <w:rPr>
          <w:rFonts w:ascii="Times New Roman" w:hAnsi="Times New Roman" w:cs="Times New Roman"/>
          <w:b/>
          <w:bCs/>
          <w:sz w:val="26"/>
          <w:szCs w:val="26"/>
        </w:rPr>
        <w:t>(з</w:t>
      </w:r>
      <w:r w:rsidR="00553428" w:rsidRPr="007B3768">
        <w:rPr>
          <w:rFonts w:ascii="Times New Roman" w:hAnsi="Times New Roman" w:cs="Times New Roman"/>
          <w:b/>
          <w:bCs/>
          <w:sz w:val="26"/>
          <w:szCs w:val="26"/>
        </w:rPr>
        <w:t>а 2020</w:t>
      </w:r>
      <w:r w:rsidR="000F19F4" w:rsidRPr="007B376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7B376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C82F31" w:rsidRPr="000B287D" w:rsidRDefault="00596C6A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Мероприятия,</w:t>
      </w:r>
      <w:r w:rsidR="00C82F31" w:rsidRPr="000B287D">
        <w:rPr>
          <w:rFonts w:ascii="Times New Roman" w:hAnsi="Times New Roman" w:cs="Times New Roman"/>
          <w:bCs/>
          <w:sz w:val="26"/>
          <w:szCs w:val="26"/>
        </w:rPr>
        <w:t xml:space="preserve"> предусмотренной этой  программой, реализуются системно и непрерывно. </w:t>
      </w:r>
    </w:p>
    <w:p w:rsidR="00C82F31" w:rsidRPr="000B287D" w:rsidRDefault="00C82F31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 xml:space="preserve">Реализация настоящей Программы позволила сформировать благоприятную среду (правовую, экономическую, организационную), </w:t>
      </w:r>
      <w:proofErr w:type="gramStart"/>
      <w:r w:rsidRPr="000B287D">
        <w:rPr>
          <w:rFonts w:ascii="Times New Roman" w:hAnsi="Times New Roman" w:cs="Times New Roman"/>
          <w:bCs/>
          <w:sz w:val="26"/>
          <w:szCs w:val="26"/>
        </w:rPr>
        <w:t>обеспечивающею</w:t>
      </w:r>
      <w:proofErr w:type="gramEnd"/>
      <w:r w:rsidRPr="000B287D">
        <w:rPr>
          <w:rFonts w:ascii="Times New Roman" w:hAnsi="Times New Roman" w:cs="Times New Roman"/>
          <w:bCs/>
          <w:sz w:val="26"/>
          <w:szCs w:val="26"/>
        </w:rPr>
        <w:t xml:space="preserve">  созданию условий </w:t>
      </w:r>
      <w:r w:rsidR="00596C6A" w:rsidRPr="000B28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87D">
        <w:rPr>
          <w:rFonts w:ascii="Times New Roman" w:hAnsi="Times New Roman" w:cs="Times New Roman"/>
          <w:bCs/>
          <w:sz w:val="26"/>
          <w:szCs w:val="26"/>
        </w:rPr>
        <w:t>для  развития муниципальной службы поселка Прямицыно Октябрьского района</w:t>
      </w:r>
      <w:r w:rsidR="00F109FA" w:rsidRPr="000B287D">
        <w:rPr>
          <w:rFonts w:ascii="Times New Roman" w:hAnsi="Times New Roman" w:cs="Times New Roman"/>
          <w:bCs/>
          <w:sz w:val="26"/>
          <w:szCs w:val="26"/>
        </w:rPr>
        <w:t xml:space="preserve"> Курской области.</w:t>
      </w:r>
    </w:p>
    <w:p w:rsidR="00596C6A" w:rsidRPr="000B287D" w:rsidRDefault="00C82F31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1B2527" w:rsidRPr="000B287D">
        <w:rPr>
          <w:rFonts w:ascii="Times New Roman" w:hAnsi="Times New Roman" w:cs="Times New Roman"/>
          <w:bCs/>
          <w:sz w:val="26"/>
          <w:szCs w:val="26"/>
        </w:rPr>
        <w:t xml:space="preserve">ономических результатов </w:t>
      </w:r>
      <w:r w:rsidR="00D52B57" w:rsidRPr="000B287D">
        <w:rPr>
          <w:rFonts w:ascii="Times New Roman" w:hAnsi="Times New Roman" w:cs="Times New Roman"/>
          <w:b/>
          <w:bCs/>
          <w:sz w:val="26"/>
          <w:szCs w:val="26"/>
        </w:rPr>
        <w:t>(за 2020</w:t>
      </w:r>
      <w:r w:rsidRPr="000B287D">
        <w:rPr>
          <w:rFonts w:ascii="Times New Roman" w:hAnsi="Times New Roman" w:cs="Times New Roman"/>
          <w:b/>
          <w:bCs/>
          <w:sz w:val="26"/>
          <w:szCs w:val="26"/>
        </w:rPr>
        <w:t>г):</w:t>
      </w:r>
    </w:p>
    <w:p w:rsidR="00F109FA" w:rsidRPr="000B287D" w:rsidRDefault="00F109FA" w:rsidP="000B287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F109FA" w:rsidRPr="000B287D" w:rsidRDefault="00F109FA" w:rsidP="000B287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 xml:space="preserve"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</w:t>
      </w:r>
      <w:proofErr w:type="gramStart"/>
      <w:r w:rsidRPr="000B287D">
        <w:rPr>
          <w:rFonts w:ascii="Times New Roman" w:hAnsi="Times New Roman" w:cs="Times New Roman"/>
          <w:bCs/>
          <w:sz w:val="26"/>
          <w:szCs w:val="26"/>
        </w:rPr>
        <w:t>качества исполнения должностных обязанностей деятельности муниципальной службы поселка</w:t>
      </w:r>
      <w:proofErr w:type="gramEnd"/>
      <w:r w:rsidRPr="000B287D">
        <w:rPr>
          <w:rFonts w:ascii="Times New Roman" w:hAnsi="Times New Roman" w:cs="Times New Roman"/>
          <w:bCs/>
          <w:sz w:val="26"/>
          <w:szCs w:val="26"/>
        </w:rPr>
        <w:t xml:space="preserve"> Прямицыно Октябрьского района Курской области;</w:t>
      </w:r>
    </w:p>
    <w:p w:rsidR="00F109FA" w:rsidRPr="000B287D" w:rsidRDefault="00F109FA" w:rsidP="000B287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F109FA" w:rsidRPr="000B287D" w:rsidRDefault="00F109FA" w:rsidP="000B287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материально-техническое обеспечение муниципальной службы поселка Прямицыно Октябрьского района Курской области;</w:t>
      </w:r>
    </w:p>
    <w:p w:rsidR="00F109FA" w:rsidRPr="000B287D" w:rsidRDefault="00F109FA" w:rsidP="000B287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 Администрации поселка Прямицыно Октябрьского района Курской области;</w:t>
      </w:r>
    </w:p>
    <w:p w:rsidR="00805165" w:rsidRPr="000B287D" w:rsidRDefault="00805165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805165" w:rsidRPr="000B287D" w:rsidRDefault="00805165" w:rsidP="000B287D">
      <w:pPr>
        <w:spacing w:after="0" w:line="240" w:lineRule="auto"/>
        <w:ind w:firstLine="624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 xml:space="preserve"> Оценка реализации эффективности Программы:</w:t>
      </w:r>
    </w:p>
    <w:p w:rsidR="00805165" w:rsidRPr="000B287D" w:rsidRDefault="000A7099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приобретение 2</w:t>
      </w:r>
      <w:r w:rsidR="001B2527" w:rsidRPr="000B287D">
        <w:rPr>
          <w:rFonts w:ascii="Times New Roman" w:hAnsi="Times New Roman" w:cs="Times New Roman"/>
          <w:bCs/>
          <w:sz w:val="26"/>
          <w:szCs w:val="26"/>
        </w:rPr>
        <w:t xml:space="preserve">  компьютера</w:t>
      </w:r>
      <w:r w:rsidR="00805165" w:rsidRPr="000B287D">
        <w:rPr>
          <w:rFonts w:ascii="Times New Roman" w:hAnsi="Times New Roman" w:cs="Times New Roman"/>
          <w:bCs/>
          <w:sz w:val="26"/>
          <w:szCs w:val="26"/>
        </w:rPr>
        <w:t>, ремонт 2 компьютеров, приобретение  3 лицензированных программных продуктов;</w:t>
      </w:r>
    </w:p>
    <w:p w:rsidR="00805165" w:rsidRPr="000B287D" w:rsidRDefault="00805165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обеспечение материально-техническими ресурсами 15% рабочих мест муниципальных  служащих;</w:t>
      </w:r>
    </w:p>
    <w:p w:rsidR="00805165" w:rsidRPr="000B287D" w:rsidRDefault="00805165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 xml:space="preserve">- обеспечение доступа к сети </w:t>
      </w:r>
      <w:r w:rsidR="00764914">
        <w:rPr>
          <w:rFonts w:ascii="Times New Roman" w:hAnsi="Times New Roman" w:cs="Times New Roman"/>
          <w:bCs/>
          <w:sz w:val="26"/>
          <w:szCs w:val="26"/>
        </w:rPr>
        <w:t>«Интернет» 100</w:t>
      </w:r>
      <w:r w:rsidRPr="000B287D">
        <w:rPr>
          <w:rFonts w:ascii="Times New Roman" w:hAnsi="Times New Roman" w:cs="Times New Roman"/>
          <w:bCs/>
          <w:sz w:val="26"/>
          <w:szCs w:val="26"/>
        </w:rPr>
        <w:t>% рабочих мест муниципальных служащих;</w:t>
      </w:r>
    </w:p>
    <w:p w:rsidR="00805165" w:rsidRPr="000B287D" w:rsidRDefault="00805165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 прохождение диспансеризации 10 муниципальными служащими.</w:t>
      </w:r>
    </w:p>
    <w:p w:rsidR="00F109FA" w:rsidRPr="000B287D" w:rsidRDefault="00ED0D97" w:rsidP="000B287D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>-</w:t>
      </w:r>
      <w:r w:rsidR="00F109FA" w:rsidRPr="000B287D">
        <w:rPr>
          <w:rFonts w:ascii="Times New Roman" w:hAnsi="Times New Roman" w:cs="Times New Roman"/>
          <w:bCs/>
          <w:sz w:val="26"/>
          <w:szCs w:val="26"/>
        </w:rPr>
        <w:t>повышение уровня материально-технического обеспечения муниципальной службы поселка Прямицыно Октябрьского района Курской области до 90% по отношению к запланированным показателям;</w:t>
      </w:r>
    </w:p>
    <w:p w:rsidR="00F109FA" w:rsidRPr="000B287D" w:rsidRDefault="00F109FA" w:rsidP="000B287D">
      <w:pPr>
        <w:pStyle w:val="a3"/>
        <w:widowControl w:val="0"/>
        <w:shd w:val="clear" w:color="auto" w:fill="FFFFFF"/>
        <w:spacing w:before="0" w:after="0"/>
        <w:ind w:firstLine="624"/>
        <w:jc w:val="both"/>
        <w:rPr>
          <w:bCs/>
          <w:sz w:val="26"/>
          <w:szCs w:val="26"/>
        </w:rPr>
      </w:pPr>
    </w:p>
    <w:p w:rsidR="00A34EB5" w:rsidRPr="000B287D" w:rsidRDefault="00A34EB5" w:rsidP="000B287D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87D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реал</w:t>
      </w:r>
      <w:r w:rsidR="005371C8">
        <w:rPr>
          <w:rFonts w:ascii="Times New Roman" w:hAnsi="Times New Roman" w:cs="Times New Roman"/>
          <w:b/>
          <w:bCs/>
          <w:sz w:val="26"/>
          <w:szCs w:val="26"/>
        </w:rPr>
        <w:t>изации муниципальной программы«</w:t>
      </w:r>
      <w:r w:rsidRPr="000B287D">
        <w:rPr>
          <w:rFonts w:ascii="Times New Roman" w:hAnsi="Times New Roman" w:cs="Times New Roman"/>
          <w:b/>
          <w:bCs/>
          <w:sz w:val="26"/>
          <w:szCs w:val="26"/>
        </w:rPr>
        <w:t>Развитие муниципальной службы в поселке Прямицыно Октябрьског</w:t>
      </w:r>
      <w:r w:rsidR="00553428" w:rsidRPr="000B287D">
        <w:rPr>
          <w:rFonts w:ascii="Times New Roman" w:hAnsi="Times New Roman" w:cs="Times New Roman"/>
          <w:b/>
          <w:bCs/>
          <w:sz w:val="26"/>
          <w:szCs w:val="26"/>
        </w:rPr>
        <w:t>о района Курской области на 2020-2022</w:t>
      </w:r>
      <w:r w:rsidRPr="000B287D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  <w:r w:rsidR="0068330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109FA" w:rsidRPr="000B287D" w:rsidRDefault="00553428" w:rsidP="000B287D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center"/>
        <w:rPr>
          <w:b/>
          <w:bCs/>
          <w:sz w:val="26"/>
          <w:szCs w:val="26"/>
        </w:rPr>
      </w:pPr>
      <w:r w:rsidRPr="000B287D">
        <w:rPr>
          <w:b/>
          <w:bCs/>
          <w:sz w:val="26"/>
          <w:szCs w:val="26"/>
        </w:rPr>
        <w:t>(за 2020</w:t>
      </w:r>
      <w:r w:rsidR="00D02AE0">
        <w:rPr>
          <w:b/>
          <w:bCs/>
          <w:sz w:val="26"/>
          <w:szCs w:val="26"/>
        </w:rPr>
        <w:t xml:space="preserve"> </w:t>
      </w:r>
      <w:r w:rsidR="00A34EB5" w:rsidRPr="000B287D">
        <w:rPr>
          <w:b/>
          <w:bCs/>
          <w:sz w:val="26"/>
          <w:szCs w:val="26"/>
        </w:rPr>
        <w:t>год)</w:t>
      </w:r>
    </w:p>
    <w:p w:rsidR="00F109FA" w:rsidRPr="000B287D" w:rsidRDefault="00F109FA" w:rsidP="000B287D">
      <w:pPr>
        <w:pStyle w:val="a3"/>
        <w:widowControl w:val="0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</w:p>
    <w:p w:rsidR="00805165" w:rsidRPr="000B287D" w:rsidRDefault="00A34EB5" w:rsidP="000B287D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6"/>
          <w:szCs w:val="26"/>
        </w:rPr>
      </w:pPr>
      <w:r w:rsidRPr="000B287D">
        <w:rPr>
          <w:sz w:val="26"/>
          <w:szCs w:val="26"/>
        </w:rPr>
        <w:t>Оценка эффективности осуществляется по следующим критериям:</w:t>
      </w:r>
      <w:r w:rsidR="0058281B" w:rsidRPr="000B287D">
        <w:rPr>
          <w:sz w:val="26"/>
          <w:szCs w:val="26"/>
        </w:rPr>
        <w:tab/>
      </w:r>
    </w:p>
    <w:p w:rsidR="00805165" w:rsidRPr="000B287D" w:rsidRDefault="00A34EB5" w:rsidP="000B287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B287D">
        <w:rPr>
          <w:rFonts w:ascii="Times New Roman" w:hAnsi="Times New Roman" w:cs="Times New Roman"/>
          <w:bCs/>
          <w:color w:val="000000"/>
          <w:sz w:val="26"/>
          <w:szCs w:val="26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05165" w:rsidRPr="000B287D" w:rsidRDefault="00A34EB5" w:rsidP="007B3768">
      <w:pPr>
        <w:spacing w:after="0" w:line="240" w:lineRule="auto"/>
        <w:ind w:firstLine="62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B287D">
        <w:rPr>
          <w:rFonts w:ascii="Times New Roman" w:hAnsi="Times New Roman" w:cs="Times New Roman"/>
          <w:bCs/>
          <w:color w:val="000000"/>
          <w:sz w:val="26"/>
          <w:szCs w:val="26"/>
        </w:rPr>
        <w:t>Оценка достижений за отчетный период реализации Программы запланированных ре</w:t>
      </w:r>
      <w:r w:rsidR="00B45DCF" w:rsidRPr="000B287D">
        <w:rPr>
          <w:rFonts w:ascii="Times New Roman" w:hAnsi="Times New Roman" w:cs="Times New Roman"/>
          <w:bCs/>
          <w:color w:val="000000"/>
          <w:sz w:val="26"/>
          <w:szCs w:val="26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 w:rsidRPr="000B28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D7D8D" w:rsidRPr="000B287D" w:rsidRDefault="005D7D8D" w:rsidP="007B3768">
      <w:pPr>
        <w:spacing w:after="0" w:line="240" w:lineRule="auto"/>
        <w:ind w:firstLine="624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8281B" w:rsidRPr="000B287D" w:rsidRDefault="005D7D8D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B287D">
        <w:rPr>
          <w:rFonts w:ascii="Times New Roman" w:hAnsi="Times New Roman" w:cs="Times New Roman"/>
          <w:sz w:val="26"/>
          <w:szCs w:val="26"/>
        </w:rPr>
        <w:t xml:space="preserve">И=   </w:t>
      </w:r>
      <w:r w:rsidRPr="000B287D">
        <w:rPr>
          <w:rFonts w:ascii="Times New Roman" w:hAnsi="Times New Roman" w:cs="Times New Roman"/>
          <w:sz w:val="26"/>
          <w:szCs w:val="26"/>
          <w:u w:val="single"/>
        </w:rPr>
        <w:t xml:space="preserve">Ф </w:t>
      </w:r>
      <w:proofErr w:type="spellStart"/>
      <w:r w:rsidRPr="000B287D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0B287D">
        <w:rPr>
          <w:rFonts w:ascii="Times New Roman" w:hAnsi="Times New Roman" w:cs="Times New Roman"/>
          <w:sz w:val="26"/>
          <w:szCs w:val="26"/>
          <w:u w:val="single"/>
        </w:rPr>
        <w:t xml:space="preserve"> 100%</w:t>
      </w:r>
      <w:r w:rsidRPr="000B287D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Pr="000B287D">
        <w:rPr>
          <w:rFonts w:ascii="Times New Roman" w:hAnsi="Times New Roman" w:cs="Times New Roman"/>
          <w:bCs/>
          <w:sz w:val="26"/>
          <w:szCs w:val="26"/>
          <w:u w:val="single"/>
        </w:rPr>
        <w:t>100 х100% = 100%</w:t>
      </w:r>
    </w:p>
    <w:p w:rsidR="00266088" w:rsidRPr="000B287D" w:rsidRDefault="005D7D8D" w:rsidP="000B287D">
      <w:pPr>
        <w:tabs>
          <w:tab w:val="left" w:pos="21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05165" w:rsidRPr="000B2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B287D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0B287D">
        <w:rPr>
          <w:rFonts w:ascii="Times New Roman" w:hAnsi="Times New Roman" w:cs="Times New Roman"/>
          <w:bCs/>
          <w:sz w:val="26"/>
          <w:szCs w:val="26"/>
        </w:rPr>
        <w:tab/>
        <w:t xml:space="preserve">  100</w:t>
      </w:r>
    </w:p>
    <w:p w:rsidR="009A1780" w:rsidRPr="000B287D" w:rsidRDefault="005D7D8D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где:</w:t>
      </w:r>
    </w:p>
    <w:p w:rsidR="005D7D8D" w:rsidRPr="000B287D" w:rsidRDefault="005D7D8D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B287D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оценка достижение запланированных результатов</w:t>
      </w:r>
      <w:r w:rsidR="00FE0622" w:rsidRPr="000B287D">
        <w:rPr>
          <w:rFonts w:ascii="Times New Roman" w:hAnsi="Times New Roman" w:cs="Times New Roman"/>
          <w:sz w:val="26"/>
          <w:szCs w:val="26"/>
        </w:rPr>
        <w:t>;</w:t>
      </w:r>
    </w:p>
    <w:p w:rsidR="00FE0622" w:rsidRPr="000B287D" w:rsidRDefault="00FE062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B287D">
        <w:rPr>
          <w:rFonts w:ascii="Times New Roman" w:hAnsi="Times New Roman" w:cs="Times New Roman"/>
          <w:sz w:val="26"/>
          <w:szCs w:val="26"/>
        </w:rPr>
        <w:t>Ф-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фактически достигнутые значение целевых индикаторов;</w:t>
      </w:r>
    </w:p>
    <w:p w:rsidR="00FE0622" w:rsidRPr="000B287D" w:rsidRDefault="00FE062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B287D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плановое значение;</w:t>
      </w:r>
    </w:p>
    <w:p w:rsidR="005D7D8D" w:rsidRPr="000B287D" w:rsidRDefault="00FE062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1.2</w:t>
      </w:r>
      <w:r w:rsidR="00ED0D97" w:rsidRPr="000B287D">
        <w:rPr>
          <w:rFonts w:ascii="Times New Roman" w:hAnsi="Times New Roman" w:cs="Times New Roman"/>
          <w:sz w:val="26"/>
          <w:szCs w:val="26"/>
        </w:rPr>
        <w:t>.</w:t>
      </w:r>
      <w:r w:rsidRPr="000B287D">
        <w:rPr>
          <w:rFonts w:ascii="Times New Roman" w:hAnsi="Times New Roman" w:cs="Times New Roman"/>
          <w:sz w:val="26"/>
          <w:szCs w:val="26"/>
        </w:rPr>
        <w:t xml:space="preserve"> Уровень финансирования за отчетный период мероприятий Программы от запланированных объемов.</w:t>
      </w:r>
    </w:p>
    <w:p w:rsidR="000A2119" w:rsidRPr="000B287D" w:rsidRDefault="00FE062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Предусмотренными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Программой на соответствующий период, по следующей формуле</w:t>
      </w:r>
      <w:r w:rsidR="000A2119" w:rsidRPr="000B287D">
        <w:rPr>
          <w:rFonts w:ascii="Times New Roman" w:hAnsi="Times New Roman" w:cs="Times New Roman"/>
          <w:sz w:val="26"/>
          <w:szCs w:val="26"/>
        </w:rPr>
        <w:t>:</w:t>
      </w:r>
    </w:p>
    <w:p w:rsidR="000A2119" w:rsidRPr="000B287D" w:rsidRDefault="000A2119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  <w:u w:val="single"/>
        </w:rPr>
        <w:t xml:space="preserve">Фи = </w:t>
      </w:r>
      <w:proofErr w:type="spellStart"/>
      <w:r w:rsidRPr="000B287D">
        <w:rPr>
          <w:rFonts w:ascii="Times New Roman" w:hAnsi="Times New Roman" w:cs="Times New Roman"/>
          <w:sz w:val="26"/>
          <w:szCs w:val="26"/>
          <w:u w:val="single"/>
        </w:rPr>
        <w:t>Фф</w:t>
      </w:r>
      <w:proofErr w:type="spellEnd"/>
      <w:r w:rsidRPr="000B287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B287D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0B287D">
        <w:rPr>
          <w:rFonts w:ascii="Times New Roman" w:hAnsi="Times New Roman" w:cs="Times New Roman"/>
          <w:sz w:val="26"/>
          <w:szCs w:val="26"/>
          <w:u w:val="single"/>
        </w:rPr>
        <w:t xml:space="preserve"> 100% </w:t>
      </w:r>
      <w:r w:rsidRPr="000B287D">
        <w:rPr>
          <w:rFonts w:ascii="Times New Roman" w:hAnsi="Times New Roman" w:cs="Times New Roman"/>
          <w:sz w:val="26"/>
          <w:szCs w:val="26"/>
        </w:rPr>
        <w:t xml:space="preserve"> =  </w:t>
      </w:r>
      <w:r w:rsidR="00181310">
        <w:rPr>
          <w:rFonts w:ascii="Times New Roman" w:hAnsi="Times New Roman" w:cs="Times New Roman"/>
          <w:sz w:val="26"/>
          <w:szCs w:val="26"/>
          <w:u w:val="single"/>
        </w:rPr>
        <w:t>1 290,7</w:t>
      </w:r>
      <w:r w:rsidR="00EC6BA3" w:rsidRPr="000B287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B287D">
        <w:rPr>
          <w:rFonts w:ascii="Times New Roman" w:hAnsi="Times New Roman" w:cs="Times New Roman"/>
          <w:sz w:val="26"/>
          <w:szCs w:val="26"/>
          <w:u w:val="single"/>
        </w:rPr>
        <w:t>х100%</w:t>
      </w:r>
      <w:r w:rsidR="00181310">
        <w:rPr>
          <w:rFonts w:ascii="Times New Roman" w:hAnsi="Times New Roman" w:cs="Times New Roman"/>
          <w:sz w:val="26"/>
          <w:szCs w:val="26"/>
        </w:rPr>
        <w:t xml:space="preserve"> =77,1</w:t>
      </w:r>
      <w:r w:rsidR="00C33A22" w:rsidRPr="000B287D">
        <w:rPr>
          <w:rFonts w:ascii="Times New Roman" w:hAnsi="Times New Roman" w:cs="Times New Roman"/>
          <w:sz w:val="26"/>
          <w:szCs w:val="26"/>
        </w:rPr>
        <w:t>%</w:t>
      </w:r>
    </w:p>
    <w:p w:rsidR="000A2119" w:rsidRPr="000B287D" w:rsidRDefault="001B2527" w:rsidP="000B287D">
      <w:pPr>
        <w:tabs>
          <w:tab w:val="left" w:pos="260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 xml:space="preserve">    ФП</w:t>
      </w:r>
      <w:r w:rsidRPr="000B287D">
        <w:rPr>
          <w:rFonts w:ascii="Times New Roman" w:hAnsi="Times New Roman" w:cs="Times New Roman"/>
          <w:sz w:val="26"/>
          <w:szCs w:val="26"/>
        </w:rPr>
        <w:tab/>
      </w:r>
      <w:r w:rsidR="00181310">
        <w:rPr>
          <w:rFonts w:ascii="Times New Roman" w:hAnsi="Times New Roman" w:cs="Times New Roman"/>
          <w:sz w:val="26"/>
          <w:szCs w:val="26"/>
        </w:rPr>
        <w:t>1 674,0</w:t>
      </w:r>
    </w:p>
    <w:p w:rsidR="00B04A32" w:rsidRPr="000B287D" w:rsidRDefault="000A2119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где:</w:t>
      </w:r>
    </w:p>
    <w:p w:rsidR="00B04A32" w:rsidRPr="000B287D" w:rsidRDefault="00B04A3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оценка уровня финансирования мероприятия;</w:t>
      </w:r>
    </w:p>
    <w:p w:rsidR="00B04A32" w:rsidRPr="000B287D" w:rsidRDefault="00B04A3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B287D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B287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фактический уровень финансирования мероприятий;</w:t>
      </w:r>
    </w:p>
    <w:p w:rsidR="00B04A32" w:rsidRPr="000B287D" w:rsidRDefault="00B04A3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B287D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0B287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предусматриваемый объем финансирования мероприятий;</w:t>
      </w:r>
    </w:p>
    <w:p w:rsidR="00B04A32" w:rsidRPr="000B287D" w:rsidRDefault="00B04A3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B287D">
        <w:rPr>
          <w:rFonts w:ascii="Times New Roman" w:hAnsi="Times New Roman" w:cs="Times New Roman"/>
          <w:sz w:val="26"/>
          <w:szCs w:val="26"/>
          <w:u w:val="single"/>
        </w:rPr>
        <w:t>Эффективность реализации Программы повысилась</w:t>
      </w:r>
    </w:p>
    <w:p w:rsidR="00FE0622" w:rsidRPr="000B287D" w:rsidRDefault="00B04A32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>Несмотря на финансиро</w:t>
      </w:r>
      <w:r w:rsidR="00181310">
        <w:rPr>
          <w:rFonts w:ascii="Times New Roman" w:hAnsi="Times New Roman" w:cs="Times New Roman"/>
          <w:sz w:val="26"/>
          <w:szCs w:val="26"/>
        </w:rPr>
        <w:t>вания мероприятий в объеме  77,1</w:t>
      </w:r>
      <w:r w:rsidR="00972397" w:rsidRPr="000B287D">
        <w:rPr>
          <w:rFonts w:ascii="Times New Roman" w:hAnsi="Times New Roman" w:cs="Times New Roman"/>
          <w:sz w:val="26"/>
          <w:szCs w:val="26"/>
        </w:rPr>
        <w:t xml:space="preserve">% , </w:t>
      </w:r>
      <w:r w:rsidR="00553428" w:rsidRPr="000B287D">
        <w:rPr>
          <w:rFonts w:ascii="Times New Roman" w:hAnsi="Times New Roman" w:cs="Times New Roman"/>
          <w:sz w:val="26"/>
          <w:szCs w:val="26"/>
        </w:rPr>
        <w:t xml:space="preserve">программа за 2020 </w:t>
      </w:r>
      <w:r w:rsidRPr="000B287D">
        <w:rPr>
          <w:rFonts w:ascii="Times New Roman" w:hAnsi="Times New Roman" w:cs="Times New Roman"/>
          <w:sz w:val="26"/>
          <w:szCs w:val="26"/>
        </w:rPr>
        <w:t xml:space="preserve">год была реализована с 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высоким</w:t>
      </w:r>
      <w:proofErr w:type="gramEnd"/>
      <w:r w:rsidRPr="000B287D">
        <w:rPr>
          <w:rFonts w:ascii="Times New Roman" w:hAnsi="Times New Roman" w:cs="Times New Roman"/>
          <w:sz w:val="26"/>
          <w:szCs w:val="26"/>
        </w:rPr>
        <w:t xml:space="preserve"> уровня </w:t>
      </w:r>
      <w:r w:rsidR="00993846" w:rsidRPr="000B287D">
        <w:rPr>
          <w:rFonts w:ascii="Times New Roman" w:hAnsi="Times New Roman" w:cs="Times New Roman"/>
          <w:sz w:val="26"/>
          <w:szCs w:val="26"/>
        </w:rPr>
        <w:t>эффективности.</w:t>
      </w:r>
    </w:p>
    <w:p w:rsidR="0059276C" w:rsidRPr="000B287D" w:rsidRDefault="00993846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87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0B287D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="00972397" w:rsidRPr="000B287D">
        <w:rPr>
          <w:rFonts w:ascii="Times New Roman" w:hAnsi="Times New Roman" w:cs="Times New Roman"/>
          <w:sz w:val="26"/>
          <w:szCs w:val="26"/>
        </w:rPr>
        <w:t>,</w:t>
      </w:r>
      <w:r w:rsidRPr="000B287D">
        <w:rPr>
          <w:rFonts w:ascii="Times New Roman" w:hAnsi="Times New Roman" w:cs="Times New Roman"/>
          <w:sz w:val="26"/>
          <w:szCs w:val="26"/>
        </w:rPr>
        <w:t xml:space="preserve"> считаем целесообразным продолж</w:t>
      </w:r>
      <w:r w:rsidR="001B2527" w:rsidRPr="000B287D">
        <w:rPr>
          <w:rFonts w:ascii="Times New Roman" w:hAnsi="Times New Roman" w:cs="Times New Roman"/>
          <w:sz w:val="26"/>
          <w:szCs w:val="26"/>
        </w:rPr>
        <w:t>ить реал</w:t>
      </w:r>
      <w:r w:rsidR="00553428" w:rsidRPr="000B287D">
        <w:rPr>
          <w:rFonts w:ascii="Times New Roman" w:hAnsi="Times New Roman" w:cs="Times New Roman"/>
          <w:sz w:val="26"/>
          <w:szCs w:val="26"/>
        </w:rPr>
        <w:t>изацию программы на 2021</w:t>
      </w:r>
      <w:r w:rsidRPr="000B287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9276C" w:rsidRPr="000B287D" w:rsidRDefault="0059276C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76C" w:rsidRPr="000B287D" w:rsidRDefault="0059276C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76C" w:rsidRPr="000B287D" w:rsidRDefault="0059276C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87D" w:rsidRDefault="000B287D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59276C" w:rsidRPr="000B287D" w:rsidRDefault="0059276C" w:rsidP="000B287D">
      <w:pPr>
        <w:pStyle w:val="Style3"/>
        <w:widowControl/>
        <w:spacing w:line="240" w:lineRule="auto"/>
        <w:jc w:val="center"/>
        <w:rPr>
          <w:rStyle w:val="FontStyle17"/>
          <w:sz w:val="26"/>
          <w:szCs w:val="26"/>
        </w:rPr>
      </w:pPr>
    </w:p>
    <w:p w:rsidR="0059276C" w:rsidRPr="000B287D" w:rsidRDefault="00EC6BA3" w:rsidP="000B287D">
      <w:pPr>
        <w:pStyle w:val="Style3"/>
        <w:widowControl/>
        <w:spacing w:line="240" w:lineRule="auto"/>
        <w:rPr>
          <w:rStyle w:val="FontStyle17"/>
          <w:sz w:val="26"/>
          <w:szCs w:val="26"/>
        </w:rPr>
      </w:pPr>
      <w:r w:rsidRPr="000B287D">
        <w:rPr>
          <w:rStyle w:val="FontStyle17"/>
          <w:sz w:val="26"/>
          <w:szCs w:val="26"/>
        </w:rPr>
        <w:t>26.02.2021</w:t>
      </w:r>
      <w:r w:rsidR="00A507CE" w:rsidRPr="000B287D">
        <w:rPr>
          <w:rStyle w:val="FontStyle17"/>
          <w:sz w:val="26"/>
          <w:szCs w:val="26"/>
        </w:rPr>
        <w:t>г</w:t>
      </w:r>
      <w:r w:rsidR="000B287D">
        <w:rPr>
          <w:rStyle w:val="FontStyle17"/>
          <w:sz w:val="26"/>
          <w:szCs w:val="26"/>
        </w:rPr>
        <w:t>.</w:t>
      </w:r>
    </w:p>
    <w:p w:rsidR="0059276C" w:rsidRPr="000B287D" w:rsidRDefault="0059276C" w:rsidP="000B287D">
      <w:pPr>
        <w:pStyle w:val="Style3"/>
        <w:widowControl/>
        <w:spacing w:line="240" w:lineRule="auto"/>
        <w:jc w:val="center"/>
        <w:rPr>
          <w:rStyle w:val="FontStyle17"/>
          <w:sz w:val="26"/>
          <w:szCs w:val="26"/>
        </w:rPr>
      </w:pPr>
    </w:p>
    <w:p w:rsidR="00713195" w:rsidRPr="000B287D" w:rsidRDefault="00713195" w:rsidP="000B287D">
      <w:pPr>
        <w:pStyle w:val="Style3"/>
        <w:widowControl/>
        <w:spacing w:line="240" w:lineRule="auto"/>
        <w:jc w:val="left"/>
        <w:rPr>
          <w:rStyle w:val="FontStyle17"/>
          <w:sz w:val="26"/>
          <w:szCs w:val="26"/>
        </w:rPr>
      </w:pPr>
    </w:p>
    <w:p w:rsidR="0059276C" w:rsidRPr="000B287D" w:rsidRDefault="0059276C" w:rsidP="000B287D">
      <w:pPr>
        <w:pStyle w:val="Style3"/>
        <w:widowControl/>
        <w:spacing w:line="240" w:lineRule="auto"/>
        <w:jc w:val="center"/>
        <w:rPr>
          <w:rStyle w:val="FontStyle17"/>
          <w:b/>
          <w:sz w:val="26"/>
          <w:szCs w:val="26"/>
        </w:rPr>
      </w:pPr>
      <w:r w:rsidRPr="000B287D">
        <w:rPr>
          <w:rStyle w:val="FontStyle17"/>
          <w:b/>
          <w:sz w:val="26"/>
          <w:szCs w:val="26"/>
        </w:rPr>
        <w:lastRenderedPageBreak/>
        <w:t>Отчет</w:t>
      </w:r>
    </w:p>
    <w:p w:rsidR="0059276C" w:rsidRPr="000B287D" w:rsidRDefault="0059276C" w:rsidP="000B287D">
      <w:pPr>
        <w:pStyle w:val="Style4"/>
        <w:widowControl/>
        <w:spacing w:line="240" w:lineRule="auto"/>
        <w:rPr>
          <w:b/>
          <w:sz w:val="26"/>
          <w:szCs w:val="26"/>
        </w:rPr>
      </w:pPr>
      <w:r w:rsidRPr="000B287D">
        <w:rPr>
          <w:rStyle w:val="FontStyle17"/>
          <w:b/>
          <w:sz w:val="26"/>
          <w:szCs w:val="26"/>
        </w:rPr>
        <w:t xml:space="preserve">об использовании бюджетных ассигнований бюджета поселка Прямицыно </w:t>
      </w:r>
      <w:r w:rsidRPr="000B287D">
        <w:rPr>
          <w:rStyle w:val="FontStyle18"/>
          <w:rFonts w:ascii="Times New Roman" w:hAnsi="Times New Roman" w:cs="Times New Roman"/>
          <w:b/>
          <w:sz w:val="26"/>
          <w:szCs w:val="26"/>
        </w:rPr>
        <w:t>Октябрьского</w:t>
      </w:r>
      <w:r w:rsidRPr="000B287D">
        <w:rPr>
          <w:rStyle w:val="FontStyle17"/>
          <w:b/>
          <w:sz w:val="26"/>
          <w:szCs w:val="26"/>
        </w:rPr>
        <w:t xml:space="preserve"> района Курской области</w:t>
      </w:r>
      <w:r w:rsidR="00A16DC4">
        <w:rPr>
          <w:rStyle w:val="FontStyle17"/>
          <w:b/>
          <w:sz w:val="26"/>
          <w:szCs w:val="26"/>
        </w:rPr>
        <w:t xml:space="preserve"> </w:t>
      </w:r>
      <w:r w:rsidRPr="000B287D">
        <w:rPr>
          <w:rStyle w:val="FontStyle17"/>
          <w:b/>
          <w:sz w:val="26"/>
          <w:szCs w:val="26"/>
        </w:rPr>
        <w:t xml:space="preserve">на реализацию муниципальной </w:t>
      </w:r>
      <w:r w:rsidR="00A16DC4">
        <w:rPr>
          <w:b/>
          <w:bCs/>
          <w:sz w:val="26"/>
          <w:szCs w:val="26"/>
        </w:rPr>
        <w:t>программы  «</w:t>
      </w:r>
      <w:r w:rsidRPr="000B287D">
        <w:rPr>
          <w:b/>
          <w:bCs/>
          <w:sz w:val="26"/>
          <w:szCs w:val="26"/>
        </w:rPr>
        <w:t>Развитие муниципальной службы в поселке Прямицыно Октябрьског</w:t>
      </w:r>
      <w:r w:rsidR="00553428" w:rsidRPr="000B287D">
        <w:rPr>
          <w:b/>
          <w:bCs/>
          <w:sz w:val="26"/>
          <w:szCs w:val="26"/>
        </w:rPr>
        <w:t>о района Курской области на 2020-2022</w:t>
      </w:r>
      <w:r w:rsidRPr="000B287D">
        <w:rPr>
          <w:b/>
          <w:bCs/>
          <w:sz w:val="26"/>
          <w:szCs w:val="26"/>
        </w:rPr>
        <w:t xml:space="preserve"> годы</w:t>
      </w:r>
    </w:p>
    <w:p w:rsidR="00E54176" w:rsidRPr="000B287D" w:rsidRDefault="00E54176" w:rsidP="000B287D">
      <w:pPr>
        <w:pStyle w:val="Style5"/>
        <w:widowControl/>
        <w:jc w:val="center"/>
        <w:rPr>
          <w:sz w:val="26"/>
          <w:szCs w:val="26"/>
        </w:rPr>
      </w:pPr>
    </w:p>
    <w:p w:rsidR="0059276C" w:rsidRPr="000B287D" w:rsidRDefault="0059276C" w:rsidP="00A54180">
      <w:pPr>
        <w:pStyle w:val="Style5"/>
        <w:widowControl/>
        <w:ind w:left="9912" w:firstLine="708"/>
        <w:jc w:val="right"/>
        <w:rPr>
          <w:sz w:val="26"/>
          <w:szCs w:val="26"/>
        </w:rPr>
      </w:pPr>
      <w:r w:rsidRPr="000B287D">
        <w:rPr>
          <w:rStyle w:val="FontStyle17"/>
          <w:sz w:val="26"/>
          <w:szCs w:val="26"/>
        </w:rPr>
        <w:t>(тыс. рублей)</w:t>
      </w:r>
    </w:p>
    <w:tbl>
      <w:tblPr>
        <w:tblW w:w="14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3071"/>
        <w:gridCol w:w="2387"/>
        <w:gridCol w:w="729"/>
        <w:gridCol w:w="1169"/>
        <w:gridCol w:w="1828"/>
        <w:gridCol w:w="691"/>
        <w:gridCol w:w="989"/>
        <w:gridCol w:w="1559"/>
      </w:tblGrid>
      <w:tr w:rsidR="0059276C" w:rsidRPr="000B287D" w:rsidTr="007B3768">
        <w:trPr>
          <w:trHeight w:val="415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0B287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B287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ублей)</w:t>
            </w:r>
          </w:p>
        </w:tc>
      </w:tr>
      <w:tr w:rsidR="0059276C" w:rsidRPr="000B287D" w:rsidTr="007B3768">
        <w:trPr>
          <w:trHeight w:val="153"/>
        </w:trPr>
        <w:tc>
          <w:tcPr>
            <w:tcW w:w="1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</w:t>
            </w:r>
            <w:proofErr w:type="spellEnd"/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0B287D" w:rsidTr="007B3768">
        <w:trPr>
          <w:trHeight w:val="399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0B287D" w:rsidTr="007B3768">
        <w:trPr>
          <w:trHeight w:val="399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0B287D" w:rsidRDefault="0059276C" w:rsidP="000B2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76C" w:rsidRPr="000B287D" w:rsidRDefault="0059276C" w:rsidP="000B2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76C" w:rsidRPr="000B287D" w:rsidRDefault="0059276C" w:rsidP="000B287D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59276C" w:rsidRPr="000B287D" w:rsidRDefault="0059276C" w:rsidP="000B287D">
            <w:pPr>
              <w:pStyle w:val="Style5"/>
              <w:widowControl/>
              <w:rPr>
                <w:sz w:val="22"/>
                <w:szCs w:val="22"/>
              </w:rPr>
            </w:pPr>
            <w:r w:rsidRPr="000B287D">
              <w:rPr>
                <w:bCs/>
                <w:sz w:val="22"/>
                <w:szCs w:val="22"/>
              </w:rPr>
              <w:t>« Развитие муниципальной службы»</w:t>
            </w:r>
          </w:p>
          <w:p w:rsidR="0059276C" w:rsidRPr="000B287D" w:rsidRDefault="0059276C" w:rsidP="000B287D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1 290,7</w:t>
            </w:r>
          </w:p>
        </w:tc>
      </w:tr>
      <w:tr w:rsidR="0059276C" w:rsidRPr="000B287D" w:rsidTr="007B3768">
        <w:trPr>
          <w:trHeight w:val="146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0B287D" w:rsidRDefault="0059276C" w:rsidP="000B287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0B287D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Default="0059276C" w:rsidP="000B287D">
            <w:pPr>
              <w:pStyle w:val="Style1"/>
              <w:widowControl/>
              <w:rPr>
                <w:sz w:val="22"/>
                <w:szCs w:val="22"/>
              </w:rPr>
            </w:pPr>
            <w:r w:rsidRPr="000B287D">
              <w:rPr>
                <w:sz w:val="22"/>
                <w:szCs w:val="22"/>
              </w:rPr>
              <w:t>001</w:t>
            </w:r>
          </w:p>
          <w:p w:rsidR="00181310" w:rsidRDefault="00181310" w:rsidP="000B287D">
            <w:pPr>
              <w:pStyle w:val="Style1"/>
              <w:widowControl/>
              <w:rPr>
                <w:sz w:val="22"/>
                <w:szCs w:val="22"/>
              </w:rPr>
            </w:pPr>
          </w:p>
          <w:p w:rsidR="00181310" w:rsidRDefault="00181310" w:rsidP="000B287D">
            <w:pPr>
              <w:pStyle w:val="Style1"/>
              <w:widowControl/>
              <w:rPr>
                <w:sz w:val="22"/>
                <w:szCs w:val="22"/>
              </w:rPr>
            </w:pPr>
          </w:p>
          <w:p w:rsidR="00181310" w:rsidRPr="000B287D" w:rsidRDefault="00181310" w:rsidP="000B287D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Pr="000B287D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09</w:t>
            </w:r>
            <w:r w:rsidR="00EC6BA3"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 </w:t>
            </w: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r w:rsidR="00EC6BA3"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01С</w:t>
            </w: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1437</w:t>
            </w: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Pr="000B287D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09 1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02</w:t>
            </w: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 1437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Default="0059276C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B287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181310" w:rsidRPr="000B287D" w:rsidRDefault="00181310" w:rsidP="000B287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181310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:rsidR="00181310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:rsidR="00181310" w:rsidRPr="000B287D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4E" w:rsidRDefault="00EC6BA3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0B287D">
              <w:rPr>
                <w:sz w:val="22"/>
                <w:szCs w:val="22"/>
              </w:rPr>
              <w:t>46,6</w:t>
            </w:r>
          </w:p>
          <w:p w:rsidR="00181310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:rsidR="00181310" w:rsidRDefault="00181310" w:rsidP="000B287D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:rsidR="00181310" w:rsidRPr="000B287D" w:rsidRDefault="00181310" w:rsidP="00181310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1 244,1</w:t>
            </w:r>
          </w:p>
        </w:tc>
      </w:tr>
    </w:tbl>
    <w:p w:rsidR="00AB3815" w:rsidRPr="000B287D" w:rsidRDefault="00AB3815" w:rsidP="000B287D">
      <w:pPr>
        <w:pStyle w:val="Style12"/>
        <w:widowControl/>
        <w:spacing w:line="240" w:lineRule="auto"/>
        <w:rPr>
          <w:rStyle w:val="FontStyle32"/>
          <w:rFonts w:ascii="Times New Roman" w:hAnsi="Times New Roman" w:cs="Times New Roman"/>
          <w:i w:val="0"/>
          <w:sz w:val="26"/>
          <w:szCs w:val="26"/>
        </w:rPr>
      </w:pPr>
    </w:p>
    <w:p w:rsidR="000B287D" w:rsidRDefault="000B287D" w:rsidP="000B287D">
      <w:pPr>
        <w:pStyle w:val="Style3"/>
        <w:widowControl/>
        <w:spacing w:line="240" w:lineRule="auto"/>
        <w:rPr>
          <w:rStyle w:val="FontStyle17"/>
          <w:sz w:val="26"/>
          <w:szCs w:val="26"/>
        </w:rPr>
      </w:pPr>
    </w:p>
    <w:p w:rsidR="000B287D" w:rsidRDefault="000B287D" w:rsidP="000B287D">
      <w:pPr>
        <w:pStyle w:val="Style3"/>
        <w:widowControl/>
        <w:spacing w:line="240" w:lineRule="auto"/>
        <w:rPr>
          <w:rStyle w:val="FontStyle17"/>
          <w:sz w:val="26"/>
          <w:szCs w:val="26"/>
        </w:rPr>
      </w:pPr>
    </w:p>
    <w:p w:rsidR="000B287D" w:rsidRDefault="000B287D" w:rsidP="000B287D">
      <w:pPr>
        <w:pStyle w:val="Style3"/>
        <w:widowControl/>
        <w:spacing w:line="240" w:lineRule="auto"/>
        <w:rPr>
          <w:rStyle w:val="FontStyle17"/>
          <w:sz w:val="26"/>
          <w:szCs w:val="26"/>
        </w:rPr>
      </w:pPr>
    </w:p>
    <w:p w:rsidR="000B287D" w:rsidRDefault="000B287D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0B287D" w:rsidRDefault="000B287D" w:rsidP="000B287D">
      <w:pPr>
        <w:pStyle w:val="Style3"/>
        <w:widowControl/>
        <w:spacing w:line="240" w:lineRule="auto"/>
        <w:jc w:val="left"/>
        <w:rPr>
          <w:rStyle w:val="FontStyle17"/>
          <w:sz w:val="26"/>
          <w:szCs w:val="26"/>
        </w:rPr>
      </w:pPr>
    </w:p>
    <w:p w:rsidR="0059276C" w:rsidRPr="000B287D" w:rsidRDefault="00E54176" w:rsidP="000B287D">
      <w:pPr>
        <w:pStyle w:val="Style3"/>
        <w:widowControl/>
        <w:spacing w:line="240" w:lineRule="auto"/>
        <w:rPr>
          <w:sz w:val="26"/>
          <w:szCs w:val="26"/>
        </w:rPr>
        <w:sectPr w:rsidR="0059276C" w:rsidRPr="000B287D" w:rsidSect="000B287D">
          <w:pgSz w:w="16837" w:h="11905" w:orient="landscape"/>
          <w:pgMar w:top="567" w:right="1531" w:bottom="851" w:left="1134" w:header="720" w:footer="720" w:gutter="0"/>
          <w:cols w:space="60"/>
          <w:noEndnote/>
          <w:docGrid w:linePitch="381"/>
        </w:sectPr>
      </w:pPr>
      <w:r w:rsidRPr="000B287D">
        <w:rPr>
          <w:rStyle w:val="FontStyle17"/>
          <w:sz w:val="26"/>
          <w:szCs w:val="26"/>
        </w:rPr>
        <w:t>26.02</w:t>
      </w:r>
      <w:r w:rsidR="00FD224E" w:rsidRPr="000B287D">
        <w:rPr>
          <w:rStyle w:val="FontStyle17"/>
          <w:sz w:val="26"/>
          <w:szCs w:val="26"/>
        </w:rPr>
        <w:t>.202</w:t>
      </w:r>
      <w:r w:rsidR="00EC6BA3" w:rsidRPr="000B287D">
        <w:rPr>
          <w:rStyle w:val="FontStyle17"/>
          <w:sz w:val="26"/>
          <w:szCs w:val="26"/>
        </w:rPr>
        <w:t>1г.</w:t>
      </w:r>
    </w:p>
    <w:p w:rsidR="0059276C" w:rsidRPr="000B287D" w:rsidRDefault="0059276C" w:rsidP="000B2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9276C" w:rsidRPr="000B287D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A4" w:rsidRDefault="00B73CA4" w:rsidP="005D7D8D">
      <w:pPr>
        <w:spacing w:after="0" w:line="240" w:lineRule="auto"/>
      </w:pPr>
      <w:r>
        <w:separator/>
      </w:r>
    </w:p>
  </w:endnote>
  <w:endnote w:type="continuationSeparator" w:id="0">
    <w:p w:rsidR="00B73CA4" w:rsidRDefault="00B73CA4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A4" w:rsidRDefault="00B73CA4" w:rsidP="005D7D8D">
      <w:pPr>
        <w:spacing w:after="0" w:line="240" w:lineRule="auto"/>
      </w:pPr>
      <w:r>
        <w:separator/>
      </w:r>
    </w:p>
  </w:footnote>
  <w:footnote w:type="continuationSeparator" w:id="0">
    <w:p w:rsidR="00B73CA4" w:rsidRDefault="00B73CA4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13"/>
    <w:rsid w:val="00062D14"/>
    <w:rsid w:val="000A2119"/>
    <w:rsid w:val="000A7099"/>
    <w:rsid w:val="000B287D"/>
    <w:rsid w:val="000F19F4"/>
    <w:rsid w:val="00122D50"/>
    <w:rsid w:val="00181310"/>
    <w:rsid w:val="001B2527"/>
    <w:rsid w:val="001C35ED"/>
    <w:rsid w:val="00204D25"/>
    <w:rsid w:val="00266088"/>
    <w:rsid w:val="002C1413"/>
    <w:rsid w:val="002F0CCD"/>
    <w:rsid w:val="003618BD"/>
    <w:rsid w:val="003B628A"/>
    <w:rsid w:val="003C7ABF"/>
    <w:rsid w:val="004366B2"/>
    <w:rsid w:val="00444D5B"/>
    <w:rsid w:val="004D27C0"/>
    <w:rsid w:val="004F24D3"/>
    <w:rsid w:val="005371C8"/>
    <w:rsid w:val="00552FA6"/>
    <w:rsid w:val="00553428"/>
    <w:rsid w:val="00582278"/>
    <w:rsid w:val="0058281B"/>
    <w:rsid w:val="0059276C"/>
    <w:rsid w:val="00596C6A"/>
    <w:rsid w:val="005B4DEA"/>
    <w:rsid w:val="005D7D8D"/>
    <w:rsid w:val="00614722"/>
    <w:rsid w:val="00683302"/>
    <w:rsid w:val="006F53FF"/>
    <w:rsid w:val="00713195"/>
    <w:rsid w:val="00764914"/>
    <w:rsid w:val="007B3768"/>
    <w:rsid w:val="007D6022"/>
    <w:rsid w:val="00805165"/>
    <w:rsid w:val="00870DFF"/>
    <w:rsid w:val="00884365"/>
    <w:rsid w:val="00901886"/>
    <w:rsid w:val="009113D3"/>
    <w:rsid w:val="009229A1"/>
    <w:rsid w:val="00942846"/>
    <w:rsid w:val="00972397"/>
    <w:rsid w:val="00993846"/>
    <w:rsid w:val="009A1780"/>
    <w:rsid w:val="00A14772"/>
    <w:rsid w:val="00A161C0"/>
    <w:rsid w:val="00A16DC4"/>
    <w:rsid w:val="00A34EB5"/>
    <w:rsid w:val="00A41FE0"/>
    <w:rsid w:val="00A507CE"/>
    <w:rsid w:val="00A54180"/>
    <w:rsid w:val="00A74AF1"/>
    <w:rsid w:val="00AB3815"/>
    <w:rsid w:val="00AD0607"/>
    <w:rsid w:val="00AF0491"/>
    <w:rsid w:val="00B04A32"/>
    <w:rsid w:val="00B45DCF"/>
    <w:rsid w:val="00B73CA4"/>
    <w:rsid w:val="00B8043E"/>
    <w:rsid w:val="00B806B0"/>
    <w:rsid w:val="00C33A22"/>
    <w:rsid w:val="00C36C2E"/>
    <w:rsid w:val="00C82F31"/>
    <w:rsid w:val="00C9621F"/>
    <w:rsid w:val="00CA7522"/>
    <w:rsid w:val="00D02AE0"/>
    <w:rsid w:val="00D52B57"/>
    <w:rsid w:val="00DA2003"/>
    <w:rsid w:val="00DB50EB"/>
    <w:rsid w:val="00E06266"/>
    <w:rsid w:val="00E54176"/>
    <w:rsid w:val="00E80A13"/>
    <w:rsid w:val="00EC6BA3"/>
    <w:rsid w:val="00ED0D97"/>
    <w:rsid w:val="00ED3473"/>
    <w:rsid w:val="00EE0C06"/>
    <w:rsid w:val="00F109FA"/>
    <w:rsid w:val="00F43AC7"/>
    <w:rsid w:val="00F74820"/>
    <w:rsid w:val="00F76911"/>
    <w:rsid w:val="00FD224E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42</cp:revision>
  <cp:lastPrinted>2020-03-18T08:56:00Z</cp:lastPrinted>
  <dcterms:created xsi:type="dcterms:W3CDTF">2016-08-08T11:31:00Z</dcterms:created>
  <dcterms:modified xsi:type="dcterms:W3CDTF">2021-03-15T11:17:00Z</dcterms:modified>
</cp:coreProperties>
</file>